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69" w:lineRule="exact"/>
        <w:rPr>
          <w:sz w:val="14"/>
          <w:szCs w:val="14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453" w:left="0" w:right="0" w:bottom="1615" w:header="0" w:footer="3" w:gutter="0"/>
          <w:rtlGutter w:val="0"/>
          <w:cols w:space="720"/>
          <w:noEndnote/>
          <w:docGrid w:linePitch="360"/>
        </w:sectPr>
      </w:pPr>
    </w:p>
    <w:p>
      <w:pPr>
        <w:framePr w:h="139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65pt;height:7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1073" w:after="115" w:line="240" w:lineRule="exact"/>
        <w:ind w:left="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ПОЛОЖЕНИЕ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0" w:line="240" w:lineRule="exact"/>
        <w:ind w:left="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проведении Международной ассамблеи по эпическому наследию 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6" w:line="240" w:lineRule="exact"/>
        <w:ind w:left="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сказительскому искусству,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96" w:line="336" w:lineRule="exact"/>
        <w:ind w:left="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посвященной 30-летию Республики Алтай и 265-летию со дня вхождения</w:t>
        <w:br/>
        <w:t>алтайского народа в состав Российского государства, 160-летию со дня</w:t>
        <w:br/>
        <w:t>рождения алтайского сказителя Н.У Улагашева (далее - Ассамблея)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Ассамблея проводится Региональной общественной организацией «Библиотечное общество Республики Алтай» при поддержке Общероссийской общественно-государственной организации «Российский фонд культуры» с целью сохранения и популяризации эпического наследия и развития сказигельского искусства как нематериального культурного наследия народов Евразии. Ассамблея способствует пробуждению интереса населения к развитию народного творчества, взаимообогащению культур и традиций народов Евразии, содействует созданию благоприятной творческой атмосферы.</w:t>
      </w:r>
    </w:p>
    <w:p>
      <w:pPr>
        <w:pStyle w:val="Style3"/>
        <w:numPr>
          <w:ilvl w:val="0"/>
          <w:numId w:val="1"/>
        </w:numPr>
        <w:tabs>
          <w:tab w:leader="none" w:pos="22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19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Учредители, </w:t>
      </w:r>
      <w:r>
        <w:rPr>
          <w:rStyle w:val="CharStyle7"/>
          <w:b w:val="0"/>
          <w:bCs w:val="0"/>
        </w:rPr>
        <w:t xml:space="preserve">организаторы,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партнеры проекта: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-Министерство культуры Российской Федерации;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-Федеральное государственное бюджетное учреждение культуры «Государственный Российский Дом народного творчества им. В.Д.Ноленова»;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-Общероссийская общественно-государственная организация «Российский Фонд культуры»;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-Правительство Республики Алтай;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М и н истер ст в о кул ьтур ы Ре сиу блики Алтай;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-Бюджетное учреждение Республики Алтай «Республиканский центр народного творчества»;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12" w:line="336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-Региональная общественная организация «Библиотечное общество Республики Алтай»;</w:t>
      </w:r>
    </w:p>
    <w:p>
      <w:pPr>
        <w:pStyle w:val="Style5"/>
        <w:numPr>
          <w:ilvl w:val="0"/>
          <w:numId w:val="1"/>
        </w:numPr>
        <w:tabs>
          <w:tab w:leader="none" w:pos="435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Задачи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создать единое культурное пространство между регионами России и странами ближнего зарубежья;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1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-выработать общую концепцию сохранения эпического наследия и сказительского искусства народов Евразии;</w:t>
      </w:r>
    </w:p>
    <w:p>
      <w:pPr>
        <w:pStyle w:val="Style5"/>
        <w:numPr>
          <w:ilvl w:val="0"/>
          <w:numId w:val="3"/>
        </w:numPr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выявить и поддержать исполнителей горлового пения и сказителей;</w:t>
      </w:r>
    </w:p>
    <w:p>
      <w:pPr>
        <w:pStyle w:val="Style5"/>
        <w:numPr>
          <w:ilvl w:val="0"/>
          <w:numId w:val="3"/>
        </w:numPr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spacing w:before="0" w:after="0" w:line="343" w:lineRule="exact"/>
        <w:ind w:left="0" w:right="1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выявить и поддержать уникальных мастеров по изготовлению национальных музыкальных инструментов, народных художественных промыслов и ремесел;</w:t>
      </w:r>
    </w:p>
    <w:p>
      <w:pPr>
        <w:pStyle w:val="Style5"/>
        <w:numPr>
          <w:ilvl w:val="0"/>
          <w:numId w:val="3"/>
        </w:numPr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spacing w:before="0" w:after="304" w:line="343" w:lineRule="exact"/>
        <w:ind w:left="0" w:right="1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обеспечить преемственность поколений посредством приобщения подрастающего поколения к этнокультурным ценностям и традициям.</w:t>
      </w:r>
    </w:p>
    <w:p>
      <w:pPr>
        <w:pStyle w:val="Style5"/>
        <w:numPr>
          <w:ilvl w:val="0"/>
          <w:numId w:val="1"/>
        </w:numPr>
        <w:tabs>
          <w:tab w:leader="none" w:pos="4143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3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Участники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38" w:lineRule="exact"/>
        <w:ind w:left="6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участию в Ассамблее приглашаются:</w:t>
      </w:r>
    </w:p>
    <w:p>
      <w:pPr>
        <w:pStyle w:val="Style5"/>
        <w:numPr>
          <w:ilvl w:val="0"/>
          <w:numId w:val="3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1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обучающиеся детских музыкальных школ, детских школ искусств, студенты учреждений высшего и среднего профессионального образования в области культуры Российской Федерации и стран ближнего зарубежья;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-сказители и исполнители горлового пения;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1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-специалисты в области устного народного творчества, фольклористы, краеведы, научные сотрудники;</w:t>
      </w:r>
    </w:p>
    <w:p>
      <w:pPr>
        <w:pStyle w:val="Style5"/>
        <w:numPr>
          <w:ilvl w:val="0"/>
          <w:numId w:val="3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участники народных игр и спортивных состязаний;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660" w:line="338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мастера по изготовлению национальных инструментов, народных художественных промыслов и ремесел.</w:t>
      </w:r>
    </w:p>
    <w:p>
      <w:pPr>
        <w:pStyle w:val="Style5"/>
        <w:numPr>
          <w:ilvl w:val="0"/>
          <w:numId w:val="1"/>
        </w:numPr>
        <w:tabs>
          <w:tab w:leader="none" w:pos="4148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3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38" w:lineRule="exact"/>
        <w:ind w:left="6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Программа Ассамблеи включает в себя:</w:t>
      </w:r>
    </w:p>
    <w:p>
      <w:pPr>
        <w:pStyle w:val="Style5"/>
        <w:numPr>
          <w:ilvl w:val="0"/>
          <w:numId w:val="3"/>
        </w:numPr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торжественное откры тие и закрытие праздника;</w:t>
      </w:r>
    </w:p>
    <w:p>
      <w:pPr>
        <w:pStyle w:val="Style5"/>
        <w:numPr>
          <w:ilvl w:val="0"/>
          <w:numId w:val="3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конкурсные, фестивальные и концертные программы;</w:t>
      </w:r>
    </w:p>
    <w:p>
      <w:pPr>
        <w:pStyle w:val="Style5"/>
        <w:numPr>
          <w:ilvl w:val="0"/>
          <w:numId w:val="3"/>
        </w:numPr>
        <w:tabs>
          <w:tab w:leader="none" w:pos="467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2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презентации, выставки и мастер-классы;</w:t>
      </w:r>
    </w:p>
    <w:p>
      <w:pPr>
        <w:pStyle w:val="Style5"/>
        <w:numPr>
          <w:ilvl w:val="0"/>
          <w:numId w:val="3"/>
        </w:numPr>
        <w:tabs>
          <w:tab w:leader="none" w:pos="467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2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круглый стол;</w:t>
      </w:r>
    </w:p>
    <w:p>
      <w:pPr>
        <w:pStyle w:val="Style5"/>
        <w:numPr>
          <w:ilvl w:val="0"/>
          <w:numId w:val="3"/>
        </w:numPr>
        <w:tabs>
          <w:tab w:leader="none" w:pos="467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2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спортивные состязания и народные игры;</w:t>
      </w:r>
    </w:p>
    <w:p>
      <w:pPr>
        <w:pStyle w:val="Style5"/>
        <w:numPr>
          <w:ilvl w:val="0"/>
          <w:numId w:val="3"/>
        </w:numPr>
        <w:tabs>
          <w:tab w:leader="none" w:pos="467" w:val="left"/>
        </w:tabs>
        <w:widowControl w:val="0"/>
        <w:keepNext w:val="0"/>
        <w:keepLines w:val="0"/>
        <w:shd w:val="clear" w:color="auto" w:fill="auto"/>
        <w:bidi w:val="0"/>
        <w:spacing w:before="0" w:after="302" w:line="338" w:lineRule="exact"/>
        <w:ind w:left="2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экскурсии.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336" w:lineRule="exact"/>
        <w:ind w:left="0" w:right="1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5. Порядок и условия </w:t>
      </w:r>
      <w:r>
        <w:rPr>
          <w:rStyle w:val="CharStyle8"/>
        </w:rPr>
        <w:t>проведения праздника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0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Ассамблея проводится </w:t>
      </w:r>
      <w:r>
        <w:rPr>
          <w:rStyle w:val="CharStyle8"/>
        </w:rPr>
        <w:t xml:space="preserve">с 16 по 19 сентября 2021 года в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городе Горно-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Алтайск, Республика Алтай.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0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Организаторы рекомендуют делегациям и гостям участие </w:t>
      </w:r>
      <w:r>
        <w:rPr>
          <w:rStyle w:val="CharStyle8"/>
        </w:rPr>
        <w:t xml:space="preserve">в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Ассамблее </w:t>
      </w:r>
      <w:r>
        <w:rPr>
          <w:rStyle w:val="CharStyle8"/>
        </w:rPr>
        <w:t xml:space="preserve">в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национальных костюмах, а также оставляют за собой право внесения изменений в программу. Участникам Ассамблеи необходимо иметь при себе сертификат вакцинации/справки о наличии антител и отрицательный результат ПЦР-теста.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0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неблагоприятной эпидемиологической обстановки на территории Республики Алтай и в целях реализации мер по предупреждению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распространения новой коронавирусной инфекции мероприятия пройдут в онлайн-формате.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Для участия в Ассамблее необходимо направить заявки в соответствии с </w:t>
      </w:r>
      <w:r>
        <w:rPr>
          <w:rStyle w:val="CharStyle9"/>
        </w:rPr>
        <w:t>приложениями 1,2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до </w:t>
      </w:r>
      <w:r>
        <w:rPr>
          <w:rStyle w:val="CharStyle10"/>
        </w:rPr>
        <w:t>10 августа 2021 года</w:t>
      </w:r>
      <w:r>
        <w:rPr>
          <w:rStyle w:val="CharStyle8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адресу: БУ РА «Республиканский центр народного творчества» г.Горно-Ллтайск ул.Э.Палкина, 9,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тел.8(38822)21281,21506,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rStyle w:val="CharStyle11"/>
        </w:rPr>
        <w:instrText> HYPERLINK "mailto:rcnJc2@mail.ru" </w:instrText>
      </w:r>
      <w:r>
        <w:fldChar w:fldCharType="separate"/>
      </w:r>
      <w:r>
        <w:rPr>
          <w:rStyle w:val="Hyperlink"/>
        </w:rPr>
        <w:t>rcnJc2@mail.ru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Международный Курултай сказителей </w:t>
      </w:r>
      <w:r>
        <w:rPr>
          <w:rStyle w:val="CharStyle9"/>
        </w:rPr>
        <w:t>(Приложение 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Круглый стол «Сохранение эпического наследия и сказительского искусства народов Евразии» ( </w:t>
      </w:r>
      <w:r>
        <w:rPr>
          <w:rStyle w:val="CharStyle9"/>
        </w:rPr>
        <w:t>Приложение2)</w:t>
      </w:r>
    </w:p>
    <w:p>
      <w:pPr>
        <w:pStyle w:val="Style12"/>
        <w:tabs>
          <w:tab w:leader="none" w:pos="30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rStyle w:val="CharStyle14"/>
          <w:b/>
          <w:bCs/>
          <w:i/>
          <w:iCs/>
        </w:rPr>
        <w:t>Для участия</w:t>
        <w:tab/>
        <w:t>в Ассамблее необходимо по. лучший</w:t>
      </w:r>
      <w:r>
        <w:rPr>
          <w:rStyle w:val="CharStyle15"/>
          <w:b w:val="0"/>
          <w:bCs w:val="0"/>
          <w:i w:val="0"/>
          <w:iCs w:val="0"/>
        </w:rPr>
        <w:t xml:space="preserve"> </w:t>
      </w:r>
      <w:r>
        <w:rPr>
          <w:rStyle w:val="CharStyle16"/>
          <w:b w:val="0"/>
          <w:bCs w:val="0"/>
          <w:i/>
          <w:iCs/>
        </w:rPr>
        <w:t>пи</w:t>
      </w:r>
      <w:r>
        <w:rPr>
          <w:rStyle w:val="CharStyle17"/>
          <w:b w:val="0"/>
          <w:bCs w:val="0"/>
          <w:i/>
          <w:iCs/>
        </w:rPr>
        <w:t>сьменное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308"/>
        <w:ind w:left="0" w:right="0" w:firstLine="0"/>
      </w:pPr>
      <w:r>
        <w:rPr>
          <w:rStyle w:val="CharStyle14"/>
          <w:b/>
          <w:bCs/>
          <w:i/>
          <w:iCs/>
        </w:rPr>
        <w:t>подтвержден ие- приглашен не Оргком шнета.</w:t>
      </w:r>
    </w:p>
    <w:p>
      <w:pPr>
        <w:pStyle w:val="Style5"/>
        <w:numPr>
          <w:ilvl w:val="0"/>
          <w:numId w:val="5"/>
        </w:numPr>
        <w:tabs>
          <w:tab w:leader="none" w:pos="3986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36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Награждение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Участникам мероприятий Ассамблеи вручаются благодарственные письма и памятные сувениры.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96" w:line="336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Оргкомитет вправе учредить специальные призы участникам конкурсных и фестивальных программ.</w:t>
      </w:r>
    </w:p>
    <w:p>
      <w:pPr>
        <w:pStyle w:val="Style5"/>
        <w:numPr>
          <w:ilvl w:val="0"/>
          <w:numId w:val="5"/>
        </w:numPr>
        <w:tabs>
          <w:tab w:leader="none" w:pos="35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1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Финансовые условия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Финансирование Ассамблеи осуществляется за счет средств гранта Общероссийской общественно-государственной организации «Российский фонд культуры», предоставленного в рамках Федерального проекта «Творческие люди» национального проекта «Культура» и средств республиканского бюджета.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02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Проезд участников до места проведения мероприятия и обратно, обеспечения наличия отрицательного ПЦР-теста осуществляется за счет направляющей стороны. Проживание и питание в период проведения мероприятия, организационное обеспечение выступлений за счет принимающей стороны.</w:t>
      </w:r>
    </w:p>
    <w:p>
      <w:pPr>
        <w:pStyle w:val="Style5"/>
        <w:numPr>
          <w:ilvl w:val="0"/>
          <w:numId w:val="5"/>
        </w:numPr>
        <w:tabs>
          <w:tab w:leader="none" w:pos="3646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33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Фото и видеосъемка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604" w:line="338" w:lineRule="exact"/>
        <w:ind w:left="0" w:right="0" w:firstLine="6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Организаторы оставляют за собой право использовать (в том числе и распространять) видео и аудиозаписи, произведенные во время мероприятий.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Менеджеры проекта: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Уркунова Анастасия Рахматалиевна тел. 8(38822) 21281, 89835808161, эл. почта: </w:t>
      </w:r>
      <w:r>
        <w:fldChar w:fldCharType="begin"/>
      </w:r>
      <w:r>
        <w:rPr>
          <w:color w:val="000000"/>
        </w:rPr>
        <w:instrText> HYPERLINK "mailto:aurkunova@inbox.ru"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aurkunova@inbox.ru</w:t>
      </w:r>
      <w:r>
        <w:fldChar w:fldCharType="end"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Кумарова Асемгуль Валерьевна тел. 8(39922)23475, 89833278654. эл.почта: </w:t>
      </w:r>
      <w:r>
        <w:fldChar w:fldCharType="begin"/>
      </w:r>
      <w:r>
        <w:rPr>
          <w:color w:val="000000"/>
        </w:rPr>
        <w:instrText> HYPERLINK "mailto:AsemaKumarova@yandex.ru"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AsemaKumarova@yandex.ru</w:t>
      </w:r>
      <w:r>
        <w:fldChar w:fldCharType="end"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5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Приложение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l</w:t>
      </w:r>
    </w:p>
    <w:p>
      <w:pPr>
        <w:pStyle w:val="Style18"/>
        <w:tabs>
          <w:tab w:leader="none" w:pos="74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Положению</w:t>
        <w:tab/>
        <w:t>о проведении</w:t>
      </w:r>
    </w:p>
    <w:p>
      <w:pPr>
        <w:pStyle w:val="Style18"/>
        <w:tabs>
          <w:tab w:leader="none" w:pos="74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Международной</w:t>
        <w:tab/>
        <w:t>ассамблеи по</w:t>
      </w:r>
    </w:p>
    <w:p>
      <w:pPr>
        <w:pStyle w:val="Style18"/>
        <w:tabs>
          <w:tab w:leader="none" w:pos="7429" w:val="left"/>
          <w:tab w:leader="none" w:pos="87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эпическому</w:t>
        <w:tab/>
        <w:t>наследию</w:t>
        <w:tab/>
        <w:t>и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262"/>
        <w:ind w:left="5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сказительскому искусству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Положение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проведении Международного Курултая сказителей,</w:t>
        <w:br/>
        <w:t>посвященного 160-летию со дня рождения алтайского сказителя Н.У.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06" w:line="346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Улагашева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98" w:line="338" w:lineRule="exact"/>
        <w:ind w:left="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Международный Курултай сказителей (далее - Курултай) содействует решению проблемы сохранения древнейшего традиционного сказительского искусства - исполнения героических сказаний горловым пением, демонстрирует многоликую самобытную культуру народов Евразии.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 Цели и задачи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сохранение и развитие уникального искусства традиционной народной культуры - горлового пения;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-выявление уникальных мастеров горлового пения и сказителей, исполняющих современные формы героических сказаний;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02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-ведение банка данных о мастерах горлового пения, сказителях, выпуск на основе собранной информации каталогов, альбомов, издание текстов, аудиозаписей.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338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2. Порядок и условия </w:t>
      </w:r>
      <w:r>
        <w:rPr>
          <w:rStyle w:val="CharStyle8"/>
        </w:rPr>
        <w:t>проведения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Курултай проводится с 16 по 19 сентября 2021 г. в Национальном театре Республики Алтай в г. Горно-Алтайске в рамках Международной Ассамблеи по эпическому наследию и сказительскому искусству.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программе предусматривается:</w:t>
      </w:r>
    </w:p>
    <w:p>
      <w:pPr>
        <w:pStyle w:val="Style5"/>
        <w:numPr>
          <w:ilvl w:val="0"/>
          <w:numId w:val="3"/>
        </w:numPr>
        <w:tabs>
          <w:tab w:leader="none" w:pos="261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конкурсные выступления;</w:t>
      </w:r>
    </w:p>
    <w:p>
      <w:pPr>
        <w:pStyle w:val="Style5"/>
        <w:numPr>
          <w:ilvl w:val="0"/>
          <w:numId w:val="3"/>
        </w:numPr>
        <w:tabs>
          <w:tab w:leader="none" w:pos="261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выставка национальных инструментов;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-фотовыставка «Сказители Алтая»;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-мастер-классы по видам горлового пения;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-награждение.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Организаторы рекомендуют делегациям и гостям участие в Курултае в национальных костюмах, а также оставляют за собой право внесения изменений в программу. Участникам Курултая необходимо иметь при себе сертификат вакцинации/справки о наличии антител и отрицательный результат ПЦР-теста.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34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 Участники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85" w:line="346" w:lineRule="exact"/>
        <w:ind w:left="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участия в Курултае сказителей приглашаются сказители и исполнители горлового пения, творческие коллективы исполнителей горлового пения, а также специалисты, научные сотрудники, изучающие народные традиции и исполнительское искусство горлового пения Республики Алтай, регионов Российской Федерации и стран ближнего зарубежья.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58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4. Конкурсная программа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Конкурсная программа Курултая проводится по номинации 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* «Сказительское искусство» (авторские произведения исполнителей или тексты героических сказаний) в двух возрастных категориях: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22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-с 16 лет до 21 года;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с 22 лет и старше.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Время выступления не более 30 мин.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658" w:line="336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Для участия необходимо направить заявку по форме </w:t>
      </w:r>
      <w:r>
        <w:rPr>
          <w:rStyle w:val="CharStyle9"/>
        </w:rPr>
        <w:t>(приложение 1.1.)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и согласие на обработку персональных данных в срок до </w:t>
      </w:r>
      <w:r>
        <w:rPr>
          <w:rStyle w:val="CharStyle11"/>
          <w:lang w:val="ru-RU" w:eastAsia="ru-RU" w:bidi="ru-RU"/>
        </w:rPr>
        <w:t xml:space="preserve">10 </w:t>
      </w:r>
      <w:r>
        <w:rPr>
          <w:rStyle w:val="CharStyle10"/>
        </w:rPr>
        <w:t>августа 2021 года</w:t>
      </w:r>
      <w:r>
        <w:rPr>
          <w:rStyle w:val="CharStyle8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 адресу: БУ РА «Республиканский центр народного творчества» г.Горно-Алтайск ул.Э.Палкина, 9, тел.8(38822)21281, 21506,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rStyle w:val="CharStyle11"/>
        </w:rPr>
        <w:instrText> HYPERLINK "mailto:rcnk2@mail.ru" </w:instrText>
      </w:r>
      <w:r>
        <w:fldChar w:fldCharType="separate"/>
      </w:r>
      <w:r>
        <w:rPr>
          <w:rStyle w:val="Hyperlink"/>
        </w:rPr>
        <w:t>rcnk2@mail.ru</w:t>
      </w:r>
      <w:r>
        <w:fldChar w:fldCharType="end"/>
      </w:r>
    </w:p>
    <w:p>
      <w:pPr>
        <w:pStyle w:val="Style5"/>
        <w:numPr>
          <w:ilvl w:val="0"/>
          <w:numId w:val="1"/>
        </w:numPr>
        <w:tabs>
          <w:tab w:leader="none" w:pos="3744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34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Критерии оценки</w:t>
      </w:r>
    </w:p>
    <w:p>
      <w:pPr>
        <w:pStyle w:val="Style5"/>
        <w:numPr>
          <w:ilvl w:val="0"/>
          <w:numId w:val="3"/>
        </w:numPr>
        <w:tabs>
          <w:tab w:leader="none" w:pos="223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сохранение традиций горлового пения;</w:t>
      </w:r>
    </w:p>
    <w:p>
      <w:pPr>
        <w:pStyle w:val="Style5"/>
        <w:numPr>
          <w:ilvl w:val="0"/>
          <w:numId w:val="3"/>
        </w:numPr>
        <w:tabs>
          <w:tab w:leader="none" w:pos="223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знание текста сказания;</w:t>
      </w:r>
    </w:p>
    <w:p>
      <w:pPr>
        <w:pStyle w:val="Style5"/>
        <w:numPr>
          <w:ilvl w:val="0"/>
          <w:numId w:val="3"/>
        </w:numPr>
        <w:tabs>
          <w:tab w:leader="none" w:pos="223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мастерство исполнения;</w:t>
      </w:r>
    </w:p>
    <w:p>
      <w:pPr>
        <w:pStyle w:val="Style5"/>
        <w:numPr>
          <w:ilvl w:val="0"/>
          <w:numId w:val="3"/>
        </w:numPr>
        <w:tabs>
          <w:tab w:leader="none" w:pos="223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четкость текста.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Каждый участник Международного Курултая сказителей должен иметь необходимый традиционный или усовершенствованный музыкальный инструмент и соответствующий выступлению национальный костюм.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Использование фонограмм, эстрадных аранжировок в конкурсной программе не допускается.</w:t>
      </w:r>
    </w:p>
    <w:p>
      <w:pPr>
        <w:pStyle w:val="Style5"/>
        <w:numPr>
          <w:ilvl w:val="0"/>
          <w:numId w:val="1"/>
        </w:numPr>
        <w:tabs>
          <w:tab w:leader="none" w:pos="4424" w:val="left"/>
        </w:tabs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41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Жюри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38" w:lineRule="exact"/>
        <w:ind w:left="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состав жюри входят мастера сказительского искусства, известные деятели культуры и искусства Российской Федерации, Республики Алтай, специалисты в области народного творчества, приглашенные представители из регионов и стран. Состав жюри возглавляет Председатель. Организационно</w:t>
        <w:softHyphen/>
        <w:t>техническую работу выполняет Республиканский центр народного творчества. Жюри оценивает конкурсные выступления участников, подводит итоги на закрытом совещании путем голосования и принимает решение, определяет победителей по номинациям, представленным в Положении. Решение жюри оформляется протоколом и обжалованию не подлежит.</w:t>
      </w:r>
    </w:p>
    <w:p>
      <w:pPr>
        <w:pStyle w:val="Style3"/>
        <w:numPr>
          <w:ilvl w:val="0"/>
          <w:numId w:val="1"/>
        </w:numPr>
        <w:tabs>
          <w:tab w:leader="none" w:pos="42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9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Награждение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48" w:lineRule="exact"/>
        <w:ind w:left="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Победители конкурса награждаются дипломами </w:t>
      </w:r>
      <w:r>
        <w:rPr>
          <w:rStyle w:val="CharStyle8"/>
        </w:rPr>
        <w:t xml:space="preserve">I , II, III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степени с присвоением звания «Лауреат» и денежными призами. Участникам из других регионов, не занявшим призовые места, вручаются благодарственные письма. Организационный комитет может утвердить специальный приз.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решению жюри определяется победитель обладатель Гран-при с вручением диплома и денежного приза.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580"/>
        <w:sectPr>
          <w:type w:val="continuous"/>
          <w:pgSz w:w="11900" w:h="16840"/>
          <w:pgMar w:top="1453" w:left="1938" w:right="842" w:bottom="161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Телефоны для справок: БУ РА «Республиканский центр народного творчества 8(388 22) 2-15-06; 2-12-81.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54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1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62" w:line="260" w:lineRule="exact"/>
        <w:ind w:left="3540" w:right="0" w:firstLine="0"/>
      </w:pPr>
      <w:r>
        <w:rPr>
          <w:lang w:val="ru-RU" w:eastAsia="ru-RU" w:bidi="ru-RU"/>
          <w:w w:val="100"/>
          <w:color w:val="000000"/>
          <w:position w:val="0"/>
        </w:rPr>
        <w:t>АНКЕТА-ЗАЯВКА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80" w:line="260" w:lineRule="exact"/>
        <w:ind w:left="0" w:right="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на участие в Международном Курултае </w:t>
      </w:r>
      <w:r>
        <w:rPr>
          <w:rStyle w:val="CharStyle29"/>
          <w:b/>
          <w:bCs/>
        </w:rPr>
        <w:t>сказителей</w:t>
      </w:r>
    </w:p>
    <w:p>
      <w:pPr>
        <w:pStyle w:val="Style5"/>
        <w:tabs>
          <w:tab w:leader="underscore" w:pos="40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Регион (страна)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Направляющая</w:t>
      </w:r>
    </w:p>
    <w:p>
      <w:pPr>
        <w:pStyle w:val="Style5"/>
        <w:tabs>
          <w:tab w:leader="underscore" w:pos="40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Адрес направляющей организации</w:t>
      </w:r>
    </w:p>
    <w:p>
      <w:pPr>
        <w:pStyle w:val="Style5"/>
        <w:tabs>
          <w:tab w:leader="underscore" w:pos="4903" w:val="left"/>
          <w:tab w:leader="underscore" w:pos="55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Ф.И.О. (полностью) участника</w:t>
        <w:tab/>
        <w:t xml:space="preserve"> </w:t>
        <w:tab/>
      </w:r>
    </w:p>
    <w:p>
      <w:pPr>
        <w:pStyle w:val="Style5"/>
        <w:tabs>
          <w:tab w:leader="underscore" w:pos="5594" w:val="left"/>
          <w:tab w:leader="underscore" w:pos="60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Дата рождения участника</w:t>
        <w:tab/>
        <w:tab/>
      </w:r>
    </w:p>
    <w:p>
      <w:pPr>
        <w:pStyle w:val="Style5"/>
        <w:tabs>
          <w:tab w:leader="underscore" w:pos="44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коллектива</w:t>
        <w:tab/>
      </w:r>
    </w:p>
    <w:p>
      <w:pPr>
        <w:pStyle w:val="Style5"/>
        <w:tabs>
          <w:tab w:leader="underscore" w:pos="6400" w:val="left"/>
          <w:tab w:leader="underscore" w:pos="74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Ф.И.О. руководителя коллектива</w:t>
        <w:tab/>
        <w:t>Тел.</w:t>
        <w:tab/>
      </w:r>
    </w:p>
    <w:p>
      <w:pPr>
        <w:pStyle w:val="Style5"/>
        <w:tabs>
          <w:tab w:leader="underscore" w:pos="6400" w:val="left"/>
          <w:tab w:leader="underscore" w:pos="7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 од создания коллектива</w:t>
        <w:tab/>
        <w:tab/>
      </w:r>
    </w:p>
    <w:p>
      <w:pPr>
        <w:pStyle w:val="Style5"/>
        <w:tabs>
          <w:tab w:leader="underscore" w:pos="4903" w:val="left"/>
          <w:tab w:leader="underscore" w:pos="74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Название текста сказания</w:t>
        <w:tab/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автор текста</w:t>
      </w:r>
    </w:p>
    <w:p>
      <w:pPr>
        <w:pStyle w:val="Style5"/>
        <w:tabs>
          <w:tab w:leader="underscore" w:pos="2736" w:val="left"/>
          <w:tab w:leader="underscore" w:pos="3468" w:val="left"/>
          <w:tab w:leader="underscore" w:pos="3647" w:val="left"/>
          <w:tab w:leader="underscore" w:pos="64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сказания,</w:t>
        <w:tab/>
        <w:tab/>
        <w:tab/>
        <w:tab/>
      </w:r>
    </w:p>
    <w:p>
      <w:pPr>
        <w:pStyle w:val="Style5"/>
        <w:tabs>
          <w:tab w:leader="underscore" w:pos="64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Исполняемый вид горлового пения</w:t>
        <w:tab/>
      </w:r>
    </w:p>
    <w:p>
      <w:pPr>
        <w:pStyle w:val="Style5"/>
        <w:tabs>
          <w:tab w:leader="none" w:pos="6400" w:val="left"/>
          <w:tab w:leader="underscore" w:pos="74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Музыкальные инструменты (сопровождение)</w:t>
        <w:tab/>
        <w:tab/>
      </w:r>
    </w:p>
    <w:p>
      <w:pPr>
        <w:pStyle w:val="Style5"/>
        <w:tabs>
          <w:tab w:leader="underscore" w:pos="7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Необходимое количество микрофонов, иное оборудование</w:t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7"/>
          <w:pgSz w:w="11900" w:h="16840"/>
          <w:pgMar w:top="1981" w:left="1747" w:right="1235" w:bottom="1981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202" style="position:absolute;margin-left:3.85pt;margin-top:49.8pt;width:28.3pt;height:12.55pt;z-index:-125829376;mso-wrap-distance-left:5.pt;mso-wrap-distance-right:5.pt;mso-wrap-distance-bottom:18.5pt;mso-position-horizontal-relative:margin" filled="f" stroked="f">
            <v:textbox style="mso-fit-shape-to-text:t" inset="0,0,0,0">
              <w:txbxContent>
                <w:p>
                  <w:pPr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М.П.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margin-left:284.9pt;margin-top:48.pt;width:7.7pt;height:14.9pt;z-index:-125829375;mso-wrap-distance-left:5.pt;mso-wrap-distance-right:18.25pt;mso-wrap-distance-bottom:17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2"/>
                    </w:rPr>
                    <w:t>«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margin-left:310.8pt;margin-top:48.pt;width:7.9pt;height:14.65pt;z-index:-125829374;mso-wrap-distance-left:5.pt;mso-wrap-distance-right:69.35pt;mso-wrap-distance-bottom:18.2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2"/>
                    </w:rPr>
                    <w:t>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88.1pt;margin-top:48.25pt;width:38.4pt;height:14.9pt;z-index:-125829373;mso-wrap-distance-left:5.pt;mso-wrap-distance-right:19.45pt;mso-wrap-distance-bottom:17.7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4"/>
                    </w:rPr>
                    <w:t>2021 г.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Ответственный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Принимая участие в конкурсе, участник конкурса дает согласие на обработку и хранение своих персональных </w:t>
      </w:r>
      <w:r>
        <w:rPr>
          <w:rStyle w:val="CharStyle35"/>
          <w:b w:val="0"/>
          <w:bCs w:val="0"/>
        </w:rPr>
        <w:t xml:space="preserve">данных,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 в н.1.3. настоящих правил. Отзыв согласия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Согласие законного представителя участника конкурса.</w:t>
      </w:r>
    </w:p>
    <w:p>
      <w:pPr>
        <w:pStyle w:val="Style5"/>
        <w:tabs>
          <w:tab w:leader="underscore" w:pos="595" w:val="left"/>
          <w:tab w:leader="underscore" w:pos="5659" w:val="left"/>
          <w:tab w:leader="underscore" w:pos="6240" w:val="left"/>
          <w:tab w:leader="underscore" w:pos="6380" w:val="left"/>
          <w:tab w:leader="underscore" w:pos="70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Я,</w:t>
        <w:tab/>
        <w:t>__________</w:t>
        <w:tab/>
        <w:t>__</w:t>
        <w:tab/>
        <w:tab/>
        <w:tab/>
        <w:t>(Ф.И.О.)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1900" w:h="16840"/>
          <w:pgMar w:top="2298" w:left="2054" w:right="870" w:bottom="2298" w:header="0" w:footer="3" w:gutter="0"/>
          <w:rtlGutter w:val="0"/>
          <w:cols w:space="720"/>
          <w:noEndnote/>
          <w:docGrid w:linePitch="360"/>
        </w:sectPr>
      </w:pPr>
      <w:r>
        <w:pict>
          <v:shape id="_x0000_s1032" type="#_x0000_t202" style="position:absolute;margin-left:34.55pt;margin-top:46.75pt;width:19.2pt;height:11.05pt;z-index:-125829372;mso-wrap-distance-left:34.55pt;mso-wrap-distance-right:118.1pt;mso-wrap-distance-bottom:19.7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Дата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171.85pt;margin-top:46.3pt;width:27.1pt;height:11.85pt;z-index:-125829371;mso-wrap-distance-left:5.pt;mso-wrap-distance-right:147.1pt;mso-wrap-distance-bottom:19.3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32"/>
                      <w:b w:val="0"/>
                      <w:bCs w:val="0"/>
                    </w:rPr>
                    <w:t>Ф.И.О.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margin-left:346.1pt;margin-top:47.15pt;width:26.9pt;height:9.1pt;z-index:-125829370;mso-wrap-distance-left:16.8pt;mso-wrap-distance-right:75.85pt;mso-wrap-distance-bottom:21.2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 од гнк-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настоящим даю свое согласие на обработку персональных данных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5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</w:t>
      </w:r>
    </w:p>
    <w:p>
      <w:pPr>
        <w:pStyle w:val="Style18"/>
        <w:tabs>
          <w:tab w:leader="none" w:pos="7430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5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Положению</w:t>
        <w:tab/>
        <w:t>о проведении</w:t>
      </w:r>
    </w:p>
    <w:p>
      <w:pPr>
        <w:pStyle w:val="Style18"/>
        <w:tabs>
          <w:tab w:leader="none" w:pos="7430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5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Международной</w:t>
        <w:tab/>
        <w:t xml:space="preserve">ассамблеи </w:t>
      </w:r>
      <w:r>
        <w:rPr>
          <w:rStyle w:val="CharStyle39"/>
        </w:rPr>
        <w:t>по</w:t>
      </w:r>
    </w:p>
    <w:p>
      <w:pPr>
        <w:pStyle w:val="Style18"/>
        <w:tabs>
          <w:tab w:leader="none" w:pos="7430" w:val="left"/>
          <w:tab w:leader="none" w:pos="8802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5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эпическому</w:t>
        <w:tab/>
        <w:t>наследию</w:t>
        <w:tab/>
      </w:r>
      <w:r>
        <w:rPr>
          <w:rStyle w:val="CharStyle39"/>
        </w:rPr>
        <w:t>и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425" w:line="226" w:lineRule="exact"/>
        <w:ind w:left="5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сказительскому искусству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ПОЛОЖЕНИЕ</w:t>
        <w:br/>
        <w:t>о проведении круглого стола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«Сохранение эпического наследия и сказительского искусства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народов Евразии»</w:t>
        <w:br/>
      </w:r>
      <w:r>
        <w:rPr>
          <w:rStyle w:val="CharStyle6"/>
          <w:b w:val="0"/>
          <w:bCs w:val="0"/>
        </w:rPr>
        <w:t>1. Общие положения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 w:line="29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Настоящее Положение определяет цели, задачи, порядок проведения круглого стола «Сохранение эпического наследия и сказительского искусства народов Евразии» (далее - Круглый стол).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Сроки и место проведения: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0" w:line="29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17 сентября 2021 г.,Республика Алтай,г. Горно-Алтайск, Национальный театр Республики Алтай, проспект Коммунистический, д. 16.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Участники Круглого сгола: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36" w:line="293" w:lineRule="exact"/>
        <w:ind w:left="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участию приглашаются руководители домов народного творчества, специалисты по традиционной культуре, этнографии, истории, межнациональным отношениям, фольклористы, преподаватели средних и высших учебных заведений.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0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2. Тематические направления </w:t>
      </w:r>
      <w:r>
        <w:rPr>
          <w:rStyle w:val="CharStyle8"/>
        </w:rPr>
        <w:t>Круглого стола:</w:t>
      </w:r>
    </w:p>
    <w:p>
      <w:pPr>
        <w:pStyle w:val="Style5"/>
        <w:numPr>
          <w:ilvl w:val="0"/>
          <w:numId w:val="3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Героический эпос - памятник культурного наследия человечества.</w:t>
      </w:r>
    </w:p>
    <w:p>
      <w:pPr>
        <w:pStyle w:val="Style5"/>
        <w:numPr>
          <w:ilvl w:val="0"/>
          <w:numId w:val="3"/>
        </w:numPr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Сказитель - хранитель духовной культуры народа.</w:t>
      </w:r>
    </w:p>
    <w:p>
      <w:pPr>
        <w:pStyle w:val="Style5"/>
        <w:numPr>
          <w:ilvl w:val="0"/>
          <w:numId w:val="3"/>
        </w:numPr>
        <w:tabs>
          <w:tab w:leader="none" w:pos="262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Эпическое наследие Н.У. Улагашева.</w:t>
      </w:r>
    </w:p>
    <w:p>
      <w:pPr>
        <w:pStyle w:val="Style5"/>
        <w:numPr>
          <w:ilvl w:val="0"/>
          <w:numId w:val="3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Эпос в образовательном процессе и методика изучения фольклорных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произведений в образовательных учреждениях.</w:t>
      </w:r>
    </w:p>
    <w:p>
      <w:pPr>
        <w:pStyle w:val="Style23"/>
        <w:numPr>
          <w:ilvl w:val="0"/>
          <w:numId w:val="3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8" w:line="298" w:lineRule="exact"/>
        <w:ind w:left="0" w:right="6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Формы и способы популяризации устного и музыкального фольклора как объе кта нематер и ал ь но го кул ьту р ного н асл едия.</w:t>
      </w:r>
    </w:p>
    <w:p>
      <w:pPr>
        <w:pStyle w:val="Style5"/>
        <w:numPr>
          <w:ilvl w:val="0"/>
          <w:numId w:val="7"/>
        </w:numPr>
        <w:tabs>
          <w:tab w:leader="none" w:pos="2298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19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Формы участия в работе Круглого стола:</w:t>
      </w:r>
    </w:p>
    <w:p>
      <w:pPr>
        <w:pStyle w:val="Style4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Очная форма участия:</w:t>
      </w:r>
    </w:p>
    <w:p>
      <w:pPr>
        <w:pStyle w:val="Style5"/>
        <w:numPr>
          <w:ilvl w:val="0"/>
          <w:numId w:val="3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участие в работе круглого стола;</w:t>
      </w:r>
    </w:p>
    <w:p>
      <w:pPr>
        <w:pStyle w:val="Style5"/>
        <w:numPr>
          <w:ilvl w:val="0"/>
          <w:numId w:val="3"/>
        </w:numPr>
        <w:tabs>
          <w:tab w:leader="none" w:pos="325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участие в работе круглого стола с докладом.</w:t>
      </w:r>
    </w:p>
    <w:p>
      <w:pPr>
        <w:pStyle w:val="Style41"/>
        <w:tabs>
          <w:tab w:leader="none" w:pos="52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Дистанционная форма</w:t>
        <w:tab/>
        <w:t>участия:</w:t>
      </w:r>
    </w:p>
    <w:p>
      <w:pPr>
        <w:pStyle w:val="Style5"/>
        <w:numPr>
          <w:ilvl w:val="0"/>
          <w:numId w:val="3"/>
        </w:numPr>
        <w:tabs>
          <w:tab w:leader="none" w:pos="3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участие в работе круглого стола в дистанционном формате на платформе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ZOOM;</w:t>
      </w:r>
    </w:p>
    <w:p>
      <w:pPr>
        <w:pStyle w:val="Style5"/>
        <w:numPr>
          <w:ilvl w:val="0"/>
          <w:numId w:val="3"/>
        </w:numPr>
        <w:tabs>
          <w:tab w:leader="none" w:pos="3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  <w:sectPr>
          <w:pgSz w:w="11900" w:h="16840"/>
          <w:pgMar w:top="1543" w:left="1801" w:right="1065" w:bottom="210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участие в работе круглого стола в дистанционном формате на платформе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ZOOMc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докладом.</w:t>
      </w:r>
    </w:p>
    <w:p>
      <w:pPr>
        <w:pStyle w:val="Style5"/>
        <w:numPr>
          <w:ilvl w:val="0"/>
          <w:numId w:val="7"/>
        </w:numPr>
        <w:tabs>
          <w:tab w:leader="none" w:pos="3352" w:val="left"/>
        </w:tabs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30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Регламент Круглого сгола: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Продолжительность Круглого стола: 1 час.Регламент выступления одного участникане более </w:t>
      </w:r>
      <w:r>
        <w:rPr>
          <w:rStyle w:val="CharStyle8"/>
        </w:rPr>
        <w:t>7 минут на выступление и ответы на вопросы.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34" w:line="28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Выступления участников могут сопровождаться с использованием различных визуальных средств (презентации,видеороликии др.)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26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Условия участия в Круглом сголе: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Для участия в Круглом столе в очной и дистанционной форме необходимо: </w:t>
      </w:r>
      <w:r>
        <w:rPr>
          <w:rStyle w:val="CharStyle11"/>
          <w:lang w:val="ru-RU" w:eastAsia="ru-RU" w:bidi="ru-RU"/>
        </w:rPr>
        <w:t>до 10 августа 2021 года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отправить заявку участника в качестве докладчика по установленной форме согласно Приложению 2.1 в формате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Word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PDF (JPG):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адресу: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649000, Республика Алтай, г.Горно-Алтайск, ул.Э.Панкина, д. 9,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84" w:line="295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БУ РА «Республиканский центр народного творчества», тел.:8(388-22)2-12-81,2-15-06,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e-mail: </w:t>
      </w:r>
      <w:r>
        <w:rPr>
          <w:rStyle w:val="CharStyle11"/>
        </w:rPr>
        <w:t>rcnk2@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m</w:t>
      </w:r>
      <w:r>
        <w:rPr>
          <w:rStyle w:val="CharStyle11"/>
        </w:rPr>
        <w:t>ail.ru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14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Требования к оформлению статей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 публикации принимаются статьи объемом до 5 страниц, включая аннотацию, ключевые слова, список литературы. Названием файлов является фамилия автора: для текстовых файлов -Нетров.бос(П1);для иллюстраций - Петров^ис 1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.tif(jpeg).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Материалы подаются в электронном виде в формате текстового редактора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Word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(расширение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*.doc,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*.босхили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rtf),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поля: верхнее, нижнее - 2 см, левое - 3 см, правое - 1,5см, выравнивание по ширине, ориентация листа - книжная, шрифт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TimesNewRoman,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кегль 14, междустрочный интервал - одинарный, абзацный отступ в тексте 0,5 см. Формат А4.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Предоставляемый материал должен быть тщательно выверен и отредактирован.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Статьи принимаются на русском, алтайском и английском языках.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0" w:right="0" w:firstLine="640"/>
        <w:sectPr>
          <w:headerReference w:type="even" r:id="rId8"/>
          <w:headerReference w:type="default" r:id="rId9"/>
          <w:titlePg/>
          <w:pgSz w:w="11900" w:h="16840"/>
          <w:pgMar w:top="1543" w:left="1801" w:right="1065" w:bottom="210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Оргкомитет оставляет за собой право отклонения материалов, не соответствующих указанной тематике, требованиям по оформлению и присланным после указанного срока.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312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ЗАЯВКА УЧАСТНИКА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круглого стола «Сохранение эпического наследия и</w:t>
        <w:br/>
        <w:t>сказительского искусства народов Евразии»</w:t>
      </w:r>
    </w:p>
    <w:p>
      <w:pPr>
        <w:pStyle w:val="Style44"/>
        <w:framePr w:w="8371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17 сентября 2021 г., Республика Алтай,г. Горно-Алтайск</w:t>
      </w:r>
    </w:p>
    <w:tbl>
      <w:tblPr>
        <w:tblOverlap w:val="never"/>
        <w:tblLayout w:type="fixed"/>
        <w:jc w:val="left"/>
      </w:tblPr>
      <w:tblGrid>
        <w:gridCol w:w="4373"/>
        <w:gridCol w:w="3998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5" w:lineRule="exact"/>
              <w:ind w:left="0" w:right="0" w:firstLine="0"/>
            </w:pPr>
            <w:r>
              <w:rPr>
                <w:rStyle w:val="CharStyle48"/>
              </w:rPr>
              <w:t>Фамилия, имя, отчество участника | (полностью) |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7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8"/>
              </w:rPr>
              <w:t>Страна, город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40" w:right="0" w:firstLine="0"/>
            </w:pPr>
            <w:r>
              <w:rPr>
                <w:rStyle w:val="CharStyle48"/>
              </w:rPr>
              <w:t>Форма участия (очная или дистанционная)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7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48"/>
              </w:rPr>
              <w:t xml:space="preserve">Ученая степень, ученое звание (если </w:t>
            </w:r>
            <w:r>
              <w:rPr>
                <w:rStyle w:val="CharStyle48"/>
                <w:vertAlign w:val="superscript"/>
              </w:rPr>
              <w:t>!</w:t>
            </w:r>
          </w:p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48"/>
              </w:rPr>
              <w:t>есть)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8"/>
              </w:rPr>
              <w:t>]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48"/>
              </w:rPr>
              <w:t>Почетное звание (если есть)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7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48"/>
              </w:rPr>
              <w:t>Место работы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8"/>
                <w:lang w:val="en-US" w:eastAsia="en-US" w:bidi="en-US"/>
              </w:rPr>
              <w:t>j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48"/>
              </w:rPr>
              <w:t>Занимаем ая дол ж н 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7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48"/>
              </w:rPr>
              <w:t>'Гема доклада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7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40" w:right="0" w:firstLine="0"/>
            </w:pPr>
            <w:r>
              <w:rPr>
                <w:rStyle w:val="CharStyle48"/>
              </w:rPr>
              <w:t>Необходимыетехнические средства для сопровождения доклада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7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48"/>
              </w:rPr>
              <w:t>Контактный телефон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7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48"/>
              </w:rPr>
              <w:t>! Почтовый и электронный адрес</w:t>
            </w:r>
          </w:p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140" w:right="0" w:firstLine="0"/>
            </w:pPr>
            <w:r>
              <w:rPr>
                <w:rStyle w:val="CharStyle48"/>
              </w:rPr>
              <w:t>участии ка</w:t>
            </w:r>
          </w:p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40" w:right="0" w:firstLine="0"/>
            </w:pPr>
            <w:r>
              <w:rPr>
                <w:rStyle w:val="CharStyle49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50"/>
              </w:rPr>
              <w:t>|</w:t>
            </w:r>
          </w:p>
        </w:tc>
      </w:tr>
      <w:tr>
        <w:trPr>
          <w:trHeight w:val="15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48"/>
              </w:rPr>
              <w:t>Почтовый адрес, телефон/факс, электронная почта, должность и Фамилия, Имя, Отчество | (полностью) руководителя</w:t>
            </w:r>
          </w:p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48"/>
              </w:rPr>
              <w:t>[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900" w:line="260" w:lineRule="exact"/>
              <w:ind w:left="0" w:right="0" w:firstLine="0"/>
            </w:pPr>
            <w:r>
              <w:rPr>
                <w:rStyle w:val="CharStyle51"/>
                <w:b w:val="0"/>
                <w:bCs w:val="0"/>
              </w:rPr>
              <w:t>1</w:t>
            </w:r>
          </w:p>
          <w:p>
            <w:pPr>
              <w:pStyle w:val="Style5"/>
              <w:framePr w:w="837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900" w:after="0" w:line="260" w:lineRule="exact"/>
              <w:ind w:left="0" w:right="0" w:firstLine="0"/>
            </w:pPr>
            <w:r>
              <w:rPr>
                <w:rStyle w:val="CharStyle51"/>
                <w:b w:val="0"/>
                <w:bCs w:val="0"/>
              </w:rPr>
              <w:t>1</w:t>
            </w:r>
          </w:p>
        </w:tc>
      </w:tr>
    </w:tbl>
    <w:p>
      <w:pPr>
        <w:pStyle w:val="Style46"/>
        <w:framePr w:w="8371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Подпись и печать руководителя направляющей организации</w:t>
      </w:r>
    </w:p>
    <w:p>
      <w:pPr>
        <w:framePr w:w="8371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2157" w:left="1908" w:right="958" w:bottom="2157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 в п.1.3, настоящих правил. Отзыв согласия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Согласие законного представителя участника конкурса.</w:t>
      </w:r>
    </w:p>
    <w:p>
      <w:pPr>
        <w:pStyle w:val="Style5"/>
        <w:tabs>
          <w:tab w:leader="underscore" w:pos="2477" w:val="left"/>
          <w:tab w:leader="underscore" w:pos="2861" w:val="left"/>
          <w:tab w:leader="underscore" w:pos="3883" w:val="left"/>
          <w:tab w:leader="underscore" w:pos="4032" w:val="left"/>
          <w:tab w:leader="underscore" w:pos="5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Я,</w:t>
        <w:tab/>
        <w:tab/>
        <w:tab/>
        <w:tab/>
        <w:tab/>
        <w:t xml:space="preserve"> (Ф.И.О.)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настоящим даю свое согласие на обработку персональных данных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  <w:sectPr>
          <w:pgSz w:w="11900" w:h="16840"/>
          <w:pgMar w:top="2385" w:left="1907" w:right="1017" w:bottom="8118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 »</w:t>
      </w:r>
    </w:p>
    <w:p>
      <w:pPr>
        <w:widowControl w:val="0"/>
        <w:spacing w:before="65" w:after="6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064" w:left="0" w:right="0" w:bottom="206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563" w:lineRule="exact"/>
      </w:pPr>
      <w:r>
        <w:pict>
          <v:shape id="_x0000_s1037" type="#_x0000_t202" style="position:absolute;margin-left:34.8pt;margin-top:0.1pt;width:19.45pt;height:10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Дата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72.1pt;margin-top:0.1pt;width:27.1pt;height:10.7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Ф.И.О.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345.1pt;margin-top:0.1pt;width:33.6pt;height:10.3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2064" w:left="1907" w:right="1017" w:bottom="206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4.35pt;margin-top:82.4pt;width:362.4pt;height:12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8"/>
                    <w:b/>
                    <w:bCs/>
                  </w:rPr>
                  <w:t>СОГЛАСИЕ НА ОБРАБОТКУ ПЕРСОНАЛЬНЫХ ДАННЫХ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144.35pt;margin-top:82.4pt;width:362.4pt;height:12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8"/>
                    <w:b/>
                    <w:bCs/>
                  </w:rPr>
                  <w:t>СОГЛАСИЕ НА ОБРАБОТКУ ПЕРСОНАЛЬНЫХ ДАННЫХ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474.15pt;margin-top:86.5pt;width:66.5pt;height:8.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3"/>
                    <w:b w:val="0"/>
                    <w:bCs w:val="0"/>
                  </w:rPr>
                  <w:t>Приложение 2 1.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6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3) + Не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Основной текст (2) + Полужирный"/>
    <w:basedOn w:val="CharStyle6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2) + Курсив"/>
    <w:basedOn w:val="CharStyle6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Основной текст (2) + Полужирный"/>
    <w:basedOn w:val="CharStyle6"/>
    <w:rPr>
      <w:lang w:val="ru-RU" w:eastAsia="ru-RU" w:bidi="ru-RU"/>
      <w:b/>
      <w:b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6"/>
    <w:rPr>
      <w:lang w:val="en-US" w:eastAsia="en-US" w:bidi="en-U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Основной текст (4)"/>
    <w:basedOn w:val="CharStyle13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4) + Не полужирный,Не курсив"/>
    <w:basedOn w:val="CharStyle13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Основной текст (4) + Не полужирный"/>
    <w:basedOn w:val="CharStyle1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7">
    <w:name w:val="Основной текст (4) + Не полужирный"/>
    <w:basedOn w:val="CharStyle13"/>
    <w:rPr>
      <w:lang w:val="ru-RU" w:eastAsia="ru-RU" w:bidi="ru-RU"/>
      <w:b/>
      <w:b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Основной текст (5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1">
    <w:name w:val="Основной текст (8) Exact"/>
    <w:basedOn w:val="DefaultParagraphFont"/>
    <w:link w:val="Style20"/>
    <w:rPr>
      <w:b/>
      <w:bCs/>
      <w:i w:val="0"/>
      <w:iCs w:val="0"/>
      <w:u w:val="none"/>
      <w:strike w:val="0"/>
      <w:smallCaps w:val="0"/>
      <w:sz w:val="16"/>
      <w:szCs w:val="16"/>
      <w:rFonts w:ascii="Cambria" w:eastAsia="Cambria" w:hAnsi="Cambria" w:cs="Cambria"/>
    </w:rPr>
  </w:style>
  <w:style w:type="character" w:customStyle="1" w:styleId="CharStyle22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4">
    <w:name w:val="Основной текст (9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6">
    <w:name w:val="Основной текст (6)_"/>
    <w:basedOn w:val="DefaultParagraphFont"/>
    <w:link w:val="Style25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8">
    <w:name w:val="Основной текст (7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20"/>
    </w:rPr>
  </w:style>
  <w:style w:type="character" w:customStyle="1" w:styleId="CharStyle29">
    <w:name w:val="Основной текст (3) + 13 pt"/>
    <w:basedOn w:val="CharStyle4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31">
    <w:name w:val="Основной текст (10) Exact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2">
    <w:name w:val="Основной текст (5)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4">
    <w:name w:val="Основной текст (11) Exact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3"/>
      <w:szCs w:val="13"/>
      <w:rFonts w:ascii="Franklin Gothic Demi" w:eastAsia="Franklin Gothic Demi" w:hAnsi="Franklin Gothic Demi" w:cs="Franklin Gothic Demi"/>
    </w:rPr>
  </w:style>
  <w:style w:type="character" w:customStyle="1" w:styleId="CharStyle35">
    <w:name w:val="Основной текст (2) + Franklin Gothic Demi"/>
    <w:basedOn w:val="CharStyle6"/>
    <w:rPr>
      <w:lang w:val="ru-RU" w:eastAsia="ru-RU" w:bidi="ru-RU"/>
      <w:b/>
      <w:bCs/>
      <w:sz w:val="24"/>
      <w:szCs w:val="24"/>
      <w:rFonts w:ascii="Franklin Gothic Demi" w:eastAsia="Franklin Gothic Demi" w:hAnsi="Franklin Gothic Demi" w:cs="Franklin Gothic Demi"/>
      <w:w w:val="100"/>
      <w:spacing w:val="0"/>
      <w:color w:val="000000"/>
      <w:position w:val="0"/>
    </w:rPr>
  </w:style>
  <w:style w:type="character" w:customStyle="1" w:styleId="CharStyle37">
    <w:name w:val="Колонтитул_"/>
    <w:basedOn w:val="DefaultParagraphFont"/>
    <w:link w:val="Style3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8">
    <w:name w:val="Колонтитул"/>
    <w:basedOn w:val="CharStyle3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9">
    <w:name w:val="Основной текст (5) + Consolas"/>
    <w:basedOn w:val="CharStyle19"/>
    <w:rPr>
      <w:lang w:val="ru-RU" w:eastAsia="ru-RU" w:bidi="ru-RU"/>
      <w:b/>
      <w:bCs/>
      <w:sz w:val="18"/>
      <w:szCs w:val="18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40">
    <w:name w:val="Основной текст (9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2">
    <w:name w:val="Основной текст (12)_"/>
    <w:basedOn w:val="DefaultParagraphFont"/>
    <w:link w:val="Style41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3">
    <w:name w:val="Колонтитул + 9,5 pt,Не полужирный,Курсив"/>
    <w:basedOn w:val="CharStyle37"/>
    <w:rPr>
      <w:lang w:val="ru-RU" w:eastAsia="ru-RU" w:bidi="ru-RU"/>
      <w:b/>
      <w:bCs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45">
    <w:name w:val="Подпись к таблице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7">
    <w:name w:val="Подпись к таблице (2)_"/>
    <w:basedOn w:val="DefaultParagraphFont"/>
    <w:link w:val="Style46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8">
    <w:name w:val="Основной текст (2)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9">
    <w:name w:val="Основной текст (2) + Bookman Old Style,4 pt"/>
    <w:basedOn w:val="CharStyle6"/>
    <w:rPr>
      <w:lang w:val="ru-RU" w:eastAsia="ru-RU" w:bidi="ru-RU"/>
      <w:sz w:val="8"/>
      <w:szCs w:val="8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50">
    <w:name w:val="Основной текст (2) + 21 pt"/>
    <w:basedOn w:val="CharStyle6"/>
    <w:rPr>
      <w:lang w:val="ru-RU" w:eastAsia="ru-RU" w:bidi="ru-RU"/>
      <w:sz w:val="42"/>
      <w:szCs w:val="42"/>
      <w:w w:val="100"/>
      <w:spacing w:val="0"/>
      <w:color w:val="000000"/>
      <w:position w:val="0"/>
    </w:rPr>
  </w:style>
  <w:style w:type="character" w:customStyle="1" w:styleId="CharStyle51">
    <w:name w:val="Основной текст (2) + 13 pt"/>
    <w:basedOn w:val="CharStyle6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before="1080" w:after="18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300" w:after="300" w:line="341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both"/>
      <w:spacing w:line="346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jc w:val="both"/>
      <w:spacing w:line="223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0">
    <w:name w:val="Основной текст (8)"/>
    <w:basedOn w:val="Normal"/>
    <w:link w:val="CharStyle2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Cambria" w:eastAsia="Cambria" w:hAnsi="Cambria" w:cs="Cambria"/>
    </w:rPr>
  </w:style>
  <w:style w:type="paragraph" w:customStyle="1" w:styleId="Style23">
    <w:name w:val="Основной текст (9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5">
    <w:name w:val="Основной текст (6)"/>
    <w:basedOn w:val="Normal"/>
    <w:link w:val="CharStyle26"/>
    <w:pPr>
      <w:widowControl w:val="0"/>
      <w:shd w:val="clear" w:color="auto" w:fill="FFFFFF"/>
      <w:jc w:val="right"/>
      <w:spacing w:after="120" w:line="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7">
    <w:name w:val="Основной текст (7)"/>
    <w:basedOn w:val="Normal"/>
    <w:link w:val="CharStyle28"/>
    <w:pPr>
      <w:widowControl w:val="0"/>
      <w:shd w:val="clear" w:color="auto" w:fill="FFFFFF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20"/>
    </w:rPr>
  </w:style>
  <w:style w:type="paragraph" w:customStyle="1" w:styleId="Style30">
    <w:name w:val="Основной текст (10)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3">
    <w:name w:val="Основной текст (11)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Franklin Gothic Demi" w:eastAsia="Franklin Gothic Demi" w:hAnsi="Franklin Gothic Demi" w:cs="Franklin Gothic Demi"/>
    </w:rPr>
  </w:style>
  <w:style w:type="paragraph" w:customStyle="1" w:styleId="Style36">
    <w:name w:val="Колонтитул"/>
    <w:basedOn w:val="Normal"/>
    <w:link w:val="CharStyle3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1">
    <w:name w:val="Основной текст (12)"/>
    <w:basedOn w:val="Normal"/>
    <w:link w:val="CharStyle42"/>
    <w:pPr>
      <w:widowControl w:val="0"/>
      <w:shd w:val="clear" w:color="auto" w:fill="FFFFFF"/>
      <w:jc w:val="both"/>
      <w:spacing w:line="30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4">
    <w:name w:val="Подпись к таблице"/>
    <w:basedOn w:val="Normal"/>
    <w:link w:val="CharStyle4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6">
    <w:name w:val="Подпись к таблице (2)"/>
    <w:basedOn w:val="Normal"/>
    <w:link w:val="CharStyle4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/Relationships>
</file>